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8D" w:rsidRDefault="00025A8D" w:rsidP="00025A8D">
      <w:pPr>
        <w:pStyle w:val="a4"/>
        <w:ind w:right="-1"/>
        <w:jc w:val="right"/>
      </w:pPr>
      <w:r>
        <w:t xml:space="preserve">Утверждены приказом </w:t>
      </w:r>
    </w:p>
    <w:p w:rsidR="00025A8D" w:rsidRDefault="00025A8D" w:rsidP="00025A8D">
      <w:pPr>
        <w:pStyle w:val="a4"/>
        <w:ind w:right="-1"/>
        <w:jc w:val="right"/>
      </w:pPr>
      <w:r>
        <w:t xml:space="preserve">МБОУ Кызыл-Дагская СОШ </w:t>
      </w:r>
    </w:p>
    <w:p w:rsidR="00025A8D" w:rsidRDefault="00025A8D" w:rsidP="00025A8D">
      <w:pPr>
        <w:pStyle w:val="a4"/>
        <w:ind w:right="-1"/>
        <w:jc w:val="right"/>
      </w:pPr>
      <w:r>
        <w:t>от «15» марта 2023 г. №37о.д.</w:t>
      </w:r>
    </w:p>
    <w:p w:rsidR="00025A8D" w:rsidRDefault="00025A8D" w:rsidP="00025A8D">
      <w:pPr>
        <w:pStyle w:val="a4"/>
        <w:ind w:right="-1"/>
        <w:jc w:val="right"/>
      </w:pPr>
    </w:p>
    <w:p w:rsidR="00025A8D" w:rsidRDefault="00025A8D" w:rsidP="00025A8D">
      <w:pPr>
        <w:pStyle w:val="a4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025A8D" w:rsidRDefault="00025A8D" w:rsidP="00025A8D">
      <w:pPr>
        <w:pStyle w:val="a4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организованном проведении весенних каникул обучающихся </w:t>
      </w:r>
    </w:p>
    <w:p w:rsidR="00025A8D" w:rsidRDefault="00025A8D" w:rsidP="00025A8D">
      <w:pPr>
        <w:pStyle w:val="a4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МБОУ Кызыл-Дагская СОШ в 2023 г.</w:t>
      </w:r>
    </w:p>
    <w:p w:rsidR="00025A8D" w:rsidRDefault="00025A8D" w:rsidP="00025A8D">
      <w:pPr>
        <w:pStyle w:val="a4"/>
        <w:ind w:right="-1"/>
        <w:jc w:val="center"/>
        <w:rPr>
          <w:sz w:val="28"/>
          <w:szCs w:val="28"/>
        </w:rPr>
      </w:pP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организованном проведении весенних каникул, обучающихся в 2022/2023 учебном году провести: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весенние каникулы с 25 марта по 2 апреля 2023 г.;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2. В срок до 24 марта 2023 г. провести общешкольное родительское собрание на тему «Об усилении ответственности родителей (законных представителей) в период весенних каникул школьников с приглашением сотрудников и специалистов ответственных силовых структур, представителей муниципальной власти и др.;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3. Профсоюзу школы Салчак С.М.: составить и утвердить график дежурства администрации школы, педагогических работников и технического персонала во время проведения весенних мероприятий весенних каникул;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Заместителю директора по ВР </w:t>
      </w:r>
      <w:proofErr w:type="spellStart"/>
      <w:r>
        <w:rPr>
          <w:sz w:val="28"/>
          <w:szCs w:val="28"/>
        </w:rPr>
        <w:t>Самдан</w:t>
      </w:r>
      <w:proofErr w:type="spellEnd"/>
      <w:r>
        <w:rPr>
          <w:sz w:val="28"/>
          <w:szCs w:val="28"/>
        </w:rPr>
        <w:t xml:space="preserve"> М.М.: 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утвердить до 16 марта 2023г. планы по организованному проведению весенних мероприятий, досуговую деятельность в период весенних каникул обучающихся через проведение мероприятий в школьных библиотеках, музеях, спортивных и актовых залах, кабинетах информатики. Точках роста и ЦСОС, временные досуговые центры, разместить на сайте школы.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работу временных досуговых центров на базе МБОУ Кызыл-Дагская СОШ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Руководителю по ОБЖ Салчак С.М. провести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движения. Проведению при пожаре, угаре. В общественных местах, антитеррору, поведению на местах повышенной опасности (возле водоемов и др. зон).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Заместителю директора по ВР </w:t>
      </w:r>
      <w:proofErr w:type="spellStart"/>
      <w:r>
        <w:rPr>
          <w:sz w:val="28"/>
          <w:szCs w:val="28"/>
        </w:rPr>
        <w:t>Самдан</w:t>
      </w:r>
      <w:proofErr w:type="spellEnd"/>
      <w:r>
        <w:rPr>
          <w:sz w:val="28"/>
          <w:szCs w:val="28"/>
        </w:rPr>
        <w:t xml:space="preserve"> М.М., социальному педагогу Бичелдей О.Н., инспектору ПДН Суге-Маадыр Д.Х., и классным руководителям:  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особый контроль несовершеннолетних, состоящих на различных видах профилактического учета (ВШУ, ПДН, группы риска), составить и утвердить график рейдов по посещению семей обучающихся, состоящих на различных видах профилактического учета, детей, из семей находящихся в трудной жизненной ситуации, детей-сирот и детей, оставшихся без попечения родителей, вести мониторинг за досуговой деятельностью обучающихся, совместно с социально-психологическими службами, реализовать индивидуальные программы сопровождения обучающихся, состоящих на </w:t>
      </w:r>
      <w:r>
        <w:rPr>
          <w:sz w:val="28"/>
          <w:szCs w:val="28"/>
        </w:rPr>
        <w:lastRenderedPageBreak/>
        <w:t>различных видах профилактического учета, детей из семей, находящихся в трудной жизненной ситуации, детей, оставшихся без попечения родителей;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ежедневно направлять в Управление образования (</w:t>
      </w:r>
      <w:hyperlink r:id="rId4" w:history="1">
        <w:r>
          <w:rPr>
            <w:rStyle w:val="a3"/>
            <w:sz w:val="28"/>
            <w:szCs w:val="28"/>
            <w:lang w:val="en-US"/>
          </w:rPr>
          <w:t>baytayga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оперативную информацию о происшествиях с участием несовершеннолетних при попытках суицидов и суициды, пожарах, в результате которых пострадали несовершеннолетние, гибели, (травматизм) несовершеннолетних в ходе организованных перевозок несовершеннолетних автотранспортом, выпадениях из окон, приведшее к гибели несовершеннолетних в результате утопления, происшествиях в образовательных учреждениях в соответствии с прилагаемой формой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7. Запретить несанкционированные выезды организованных групп детей согласовано постановлению Правительства РФ от 23.09.2020 г. № 1527 «Об утверждении Правил организованной и перевозки группы детей автобусами», выезды на природу в связи с весенним периодом подъема воды в реках, клещевой активности, о чем проинформировать родителей (законных представителей);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8. Классным руководителям: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пределами;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законами Республики Тыва от 13.07.2019 г. № 1489-ЗРТ «О мерах по предупреждению вреда физическому и нравственному развитию детей в Республике Тыва» провести информационную работу и мероприятия по соблюдению Комендантского часа среди несовершеннолетних;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принять меры по недопущению распития спиртных напитков и употребления психотропных веществ детьми и подростками в период каникул, также запретить организацию и проведению мероприятий на базе </w:t>
      </w:r>
      <w:proofErr w:type="spellStart"/>
      <w:r>
        <w:rPr>
          <w:sz w:val="28"/>
          <w:szCs w:val="28"/>
        </w:rPr>
        <w:t>увесительных</w:t>
      </w:r>
      <w:proofErr w:type="spellEnd"/>
      <w:r>
        <w:rPr>
          <w:sz w:val="28"/>
          <w:szCs w:val="28"/>
        </w:rPr>
        <w:t xml:space="preserve"> заведений (кафе, бары, рестораны и др.)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9. Завхозу школы Салчак С.Ш.: организовать субботники и генеральные уборки мероприятия на территории образовательных учреждений.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Представить до 23 марта 2023 г. в Управление образования на электронный адрес </w:t>
      </w:r>
      <w:hyperlink r:id="rId5" w:history="1">
        <w:r>
          <w:rPr>
            <w:rStyle w:val="a3"/>
            <w:sz w:val="28"/>
            <w:szCs w:val="28"/>
          </w:rPr>
          <w:t>bay</w:t>
        </w:r>
        <w:r>
          <w:rPr>
            <w:rStyle w:val="a3"/>
            <w:sz w:val="28"/>
            <w:szCs w:val="28"/>
            <w:lang w:val="en-US"/>
          </w:rPr>
          <w:t>tayga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bk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пакет документов (сканы приказов, утвержденные планы каникулярных планов, графики дежурств общеобразовательных учреждений)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Информацию по каждому проведенному мероприятию нужно выставить с соответствующим </w:t>
      </w:r>
      <w:proofErr w:type="spellStart"/>
      <w:r>
        <w:rPr>
          <w:sz w:val="28"/>
          <w:szCs w:val="28"/>
        </w:rPr>
        <w:t>хештегом</w:t>
      </w:r>
      <w:proofErr w:type="spellEnd"/>
      <w:r>
        <w:rPr>
          <w:sz w:val="28"/>
          <w:szCs w:val="28"/>
        </w:rPr>
        <w:t xml:space="preserve"> #Весенние каникулы 2023_Тыва на официальных сайтах с обязательным указанием количества, принявших участие в мероприятии.  </w:t>
      </w:r>
    </w:p>
    <w:p w:rsidR="00025A8D" w:rsidRDefault="00025A8D" w:rsidP="00025A8D">
      <w:pPr>
        <w:pStyle w:val="a4"/>
        <w:ind w:left="0" w:right="-1"/>
        <w:jc w:val="both"/>
        <w:rPr>
          <w:sz w:val="28"/>
          <w:szCs w:val="28"/>
        </w:rPr>
      </w:pPr>
    </w:p>
    <w:p w:rsidR="00025A8D" w:rsidRDefault="00025A8D" w:rsidP="00025A8D">
      <w:pPr>
        <w:pStyle w:val="a4"/>
        <w:ind w:right="-1"/>
        <w:jc w:val="both"/>
      </w:pPr>
    </w:p>
    <w:p w:rsidR="00025A8D" w:rsidRDefault="00025A8D" w:rsidP="00025A8D">
      <w:pPr>
        <w:pStyle w:val="a4"/>
        <w:ind w:right="-1"/>
        <w:jc w:val="both"/>
      </w:pPr>
    </w:p>
    <w:p w:rsidR="00025A8D" w:rsidRDefault="00025A8D" w:rsidP="00025A8D">
      <w:pPr>
        <w:pStyle w:val="a4"/>
        <w:ind w:right="-1"/>
        <w:jc w:val="both"/>
      </w:pPr>
    </w:p>
    <w:p w:rsidR="00573ABA" w:rsidRDefault="00573ABA">
      <w:bookmarkStart w:id="0" w:name="_GoBack"/>
      <w:bookmarkEnd w:id="0"/>
    </w:p>
    <w:sectPr w:rsidR="0057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2"/>
    <w:rsid w:val="00025A8D"/>
    <w:rsid w:val="00573ABA"/>
    <w:rsid w:val="009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48476-8079-476F-BB57-D7CA1EB2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A8D"/>
    <w:rPr>
      <w:color w:val="0563C1" w:themeColor="hyperlink"/>
      <w:u w:val="single"/>
    </w:rPr>
  </w:style>
  <w:style w:type="paragraph" w:styleId="a4">
    <w:name w:val="List Paragraph"/>
    <w:basedOn w:val="a"/>
    <w:qFormat/>
    <w:rsid w:val="00025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ytayga@bk.ru" TargetMode="External"/><Relationship Id="rId4" Type="http://schemas.openxmlformats.org/officeDocument/2006/relationships/hyperlink" Target="mailto:baytay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dcterms:created xsi:type="dcterms:W3CDTF">2023-03-25T05:44:00Z</dcterms:created>
  <dcterms:modified xsi:type="dcterms:W3CDTF">2023-03-25T05:44:00Z</dcterms:modified>
</cp:coreProperties>
</file>